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013208" w14:paraId="44CD59E2" w14:textId="77777777" w:rsidTr="00B5FB0D">
        <w:tc>
          <w:tcPr>
            <w:tcW w:w="813" w:type="pct"/>
            <w:vMerge w:val="restart"/>
            <w:vAlign w:val="center"/>
          </w:tcPr>
          <w:p w14:paraId="424B0938" w14:textId="77777777" w:rsidR="00013208" w:rsidRDefault="00C461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6C196A" wp14:editId="7B17A2E3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53AD922B" w14:textId="77777777" w:rsidR="00013208" w:rsidRDefault="00C461C7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013208" w14:paraId="53CC92DE" w14:textId="77777777" w:rsidTr="00B5FB0D">
        <w:trPr>
          <w:trHeight w:val="300"/>
        </w:trPr>
        <w:tc>
          <w:tcPr>
            <w:tcW w:w="813" w:type="pct"/>
            <w:vMerge/>
          </w:tcPr>
          <w:p w14:paraId="14FDF9E9" w14:textId="77777777" w:rsidR="00013208" w:rsidRDefault="00013208"/>
        </w:tc>
        <w:tc>
          <w:tcPr>
            <w:tcW w:w="4187" w:type="pct"/>
          </w:tcPr>
          <w:p w14:paraId="6E692C12" w14:textId="77777777" w:rsidR="00013208" w:rsidRDefault="00C461C7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013208" w14:paraId="73ACF3C5" w14:textId="77777777" w:rsidTr="00B5FB0D">
        <w:trPr>
          <w:trHeight w:val="300"/>
        </w:trPr>
        <w:tc>
          <w:tcPr>
            <w:tcW w:w="813" w:type="pct"/>
            <w:vMerge/>
          </w:tcPr>
          <w:p w14:paraId="6A2B30E1" w14:textId="77777777" w:rsidR="00013208" w:rsidRDefault="00013208"/>
        </w:tc>
        <w:tc>
          <w:tcPr>
            <w:tcW w:w="4187" w:type="pct"/>
          </w:tcPr>
          <w:p w14:paraId="15FF069A" w14:textId="6B73705A" w:rsidR="00013208" w:rsidRDefault="00C461C7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 w:rsidRPr="00B5FB0D">
              <w:rPr>
                <w:b/>
                <w:bCs/>
                <w:sz w:val="24"/>
                <w:szCs w:val="24"/>
              </w:rPr>
              <w:t xml:space="preserve">Tuesday, April </w:t>
            </w:r>
            <w:r w:rsidR="00824997" w:rsidRPr="00B5FB0D">
              <w:rPr>
                <w:b/>
                <w:bCs/>
                <w:sz w:val="24"/>
                <w:szCs w:val="24"/>
              </w:rPr>
              <w:t>1</w:t>
            </w:r>
            <w:r w:rsidR="4106E843" w:rsidRPr="00B5FB0D">
              <w:rPr>
                <w:b/>
                <w:bCs/>
                <w:sz w:val="24"/>
                <w:szCs w:val="24"/>
              </w:rPr>
              <w:t>1</w:t>
            </w:r>
            <w:r w:rsidRPr="00B5FB0D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B5FB0D">
              <w:rPr>
                <w:b/>
                <w:bCs/>
                <w:sz w:val="24"/>
                <w:szCs w:val="24"/>
              </w:rPr>
              <w:t>202</w:t>
            </w:r>
            <w:r w:rsidR="537D6874" w:rsidRPr="00B5FB0D">
              <w:rPr>
                <w:b/>
                <w:bCs/>
                <w:sz w:val="24"/>
                <w:szCs w:val="24"/>
              </w:rPr>
              <w:t>3</w:t>
            </w:r>
            <w:bookmarkEnd w:id="1"/>
            <w:proofErr w:type="gramEnd"/>
            <w:r w:rsidRPr="00B5FB0D"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 w:rsidRPr="00B5FB0D"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013208" w14:paraId="47BF8240" w14:textId="77777777" w:rsidTr="00B5FB0D">
        <w:trPr>
          <w:trHeight w:val="300"/>
        </w:trPr>
        <w:tc>
          <w:tcPr>
            <w:tcW w:w="813" w:type="pct"/>
            <w:vMerge/>
          </w:tcPr>
          <w:p w14:paraId="4D10C4C0" w14:textId="77777777" w:rsidR="00013208" w:rsidRDefault="00013208"/>
        </w:tc>
        <w:tc>
          <w:tcPr>
            <w:tcW w:w="4187" w:type="pct"/>
          </w:tcPr>
          <w:p w14:paraId="1758E114" w14:textId="77777777" w:rsidR="00013208" w:rsidRDefault="00C461C7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013208" w14:paraId="7B54BA0B" w14:textId="77777777" w:rsidTr="00B5FB0D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8F49DC1" w14:textId="77777777" w:rsidR="00013208" w:rsidRDefault="00C461C7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013208" w14:paraId="4583C708" w14:textId="77777777" w:rsidTr="00B5FB0D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C723C64" w14:textId="2412747F" w:rsidR="00013208" w:rsidRDefault="00C461C7" w:rsidP="00B5FB0D">
            <w:pPr>
              <w:spacing w:before="60" w:after="120"/>
              <w:jc w:val="both"/>
              <w:rPr>
                <w:caps/>
              </w:rPr>
            </w:pPr>
            <w:r>
              <w:t xml:space="preserve">In compliance with the Americans </w:t>
            </w:r>
            <w:proofErr w:type="gramStart"/>
            <w:r w:rsidR="2CA25582">
              <w:t>With</w:t>
            </w:r>
            <w:proofErr w:type="gramEnd"/>
            <w:r>
              <w:t xml:space="preserve">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742F2635" w14:textId="5DE681F2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Call to Order</w:t>
      </w:r>
      <w:r w:rsidRPr="00B5FB0D">
        <w:rPr>
          <w:rFonts w:eastAsia="Tahoma"/>
          <w:color w:val="000000" w:themeColor="text1"/>
        </w:rPr>
        <w:t xml:space="preserve"> </w:t>
      </w:r>
    </w:p>
    <w:p w14:paraId="1A26FCBB" w14:textId="3B9B762D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Roll Call</w:t>
      </w:r>
      <w:r w:rsidRPr="00B5FB0D">
        <w:rPr>
          <w:rFonts w:eastAsia="Tahoma"/>
          <w:color w:val="000000" w:themeColor="text1"/>
        </w:rPr>
        <w:t xml:space="preserve"> </w:t>
      </w:r>
    </w:p>
    <w:p w14:paraId="5D11F99D" w14:textId="490AEB56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Prayer</w:t>
      </w:r>
      <w:r w:rsidRPr="00B5FB0D">
        <w:rPr>
          <w:rFonts w:eastAsia="Tahoma"/>
          <w:color w:val="000000" w:themeColor="text1"/>
        </w:rPr>
        <w:t xml:space="preserve"> </w:t>
      </w:r>
    </w:p>
    <w:p w14:paraId="3452FD2F" w14:textId="083DED39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Pledge of Allegiance</w:t>
      </w:r>
      <w:r w:rsidRPr="00B5FB0D">
        <w:rPr>
          <w:rFonts w:eastAsia="Tahoma"/>
          <w:color w:val="000000" w:themeColor="text1"/>
        </w:rPr>
        <w:t xml:space="preserve"> </w:t>
      </w:r>
    </w:p>
    <w:p w14:paraId="356B6437" w14:textId="614DFD44" w:rsidR="00013208" w:rsidRDefault="3AA051DF" w:rsidP="00B5FB0D">
      <w:pPr>
        <w:spacing w:before="120" w:line="343" w:lineRule="auto"/>
        <w:ind w:left="10" w:hanging="10"/>
      </w:pPr>
      <w:r w:rsidRPr="796B051E">
        <w:rPr>
          <w:rFonts w:eastAsia="Tahoma"/>
          <w:b/>
          <w:bCs/>
          <w:color w:val="000000" w:themeColor="text1"/>
        </w:rPr>
        <w:t>Public Comment on Agenda Items</w:t>
      </w:r>
      <w:r w:rsidRPr="796B051E">
        <w:rPr>
          <w:rFonts w:eastAsia="Tahoma"/>
          <w:color w:val="000000" w:themeColor="text1"/>
        </w:rPr>
        <w:t xml:space="preserve"> </w:t>
      </w:r>
    </w:p>
    <w:p w14:paraId="297FB2F0" w14:textId="762C4DC5" w:rsidR="00013208" w:rsidRDefault="3AA051DF" w:rsidP="00B5FB0D">
      <w:pPr>
        <w:spacing w:before="120" w:line="343" w:lineRule="auto"/>
        <w:ind w:left="10" w:hanging="10"/>
      </w:pPr>
      <w:r w:rsidRPr="796B051E">
        <w:rPr>
          <w:rFonts w:eastAsia="Tahoma"/>
          <w:b/>
          <w:bCs/>
          <w:color w:val="000000" w:themeColor="text1"/>
        </w:rPr>
        <w:t>Action</w:t>
      </w:r>
      <w:r w:rsidRPr="796B051E">
        <w:rPr>
          <w:rFonts w:eastAsia="Tahoma"/>
          <w:color w:val="000000" w:themeColor="text1"/>
        </w:rPr>
        <w:t xml:space="preserve"> </w:t>
      </w:r>
    </w:p>
    <w:p w14:paraId="4458070B" w14:textId="051ED373" w:rsidR="00013208" w:rsidRDefault="3AA051DF" w:rsidP="00B5FB0D">
      <w:pPr>
        <w:pStyle w:val="ListParagraph"/>
        <w:numPr>
          <w:ilvl w:val="0"/>
          <w:numId w:val="2"/>
        </w:numPr>
        <w:spacing w:before="120"/>
        <w:rPr>
          <w:rFonts w:eastAsia="Tahoma"/>
        </w:rPr>
      </w:pPr>
      <w:r w:rsidRPr="00B5FB0D">
        <w:rPr>
          <w:rFonts w:eastAsia="Tahoma"/>
        </w:rPr>
        <w:t xml:space="preserve">Minutes of March 14, 2023, Meeting </w:t>
      </w:r>
    </w:p>
    <w:p w14:paraId="060586A2" w14:textId="4EA1E01B" w:rsidR="00013208" w:rsidRDefault="3AA051DF" w:rsidP="00B5FB0D">
      <w:pPr>
        <w:pStyle w:val="ListParagraph"/>
        <w:numPr>
          <w:ilvl w:val="0"/>
          <w:numId w:val="2"/>
        </w:numPr>
        <w:spacing w:before="120" w:line="257" w:lineRule="auto"/>
        <w:rPr>
          <w:rFonts w:eastAsia="Tahoma"/>
          <w:color w:val="000000" w:themeColor="text1"/>
        </w:rPr>
      </w:pPr>
      <w:r w:rsidRPr="00B5FB0D">
        <w:rPr>
          <w:rFonts w:eastAsia="Tahoma"/>
          <w:color w:val="000000" w:themeColor="text1"/>
        </w:rPr>
        <w:t xml:space="preserve">Bills for March 2023 </w:t>
      </w:r>
    </w:p>
    <w:p w14:paraId="2ED6CED1" w14:textId="5E3D1910" w:rsidR="00013208" w:rsidRDefault="3AA051DF" w:rsidP="00B5FB0D">
      <w:pPr>
        <w:spacing w:before="120" w:line="257" w:lineRule="auto"/>
      </w:pPr>
      <w:r w:rsidRPr="00B5FB0D">
        <w:rPr>
          <w:rFonts w:eastAsia="Tahoma"/>
          <w:b/>
          <w:bCs/>
          <w:color w:val="000000" w:themeColor="text1"/>
        </w:rPr>
        <w:t>Requests</w:t>
      </w:r>
    </w:p>
    <w:p w14:paraId="42E27332" w14:textId="1F404CBC" w:rsidR="00013208" w:rsidRDefault="3409B5BA" w:rsidP="00B5FB0D">
      <w:pPr>
        <w:pStyle w:val="ListParagraph"/>
        <w:numPr>
          <w:ilvl w:val="0"/>
          <w:numId w:val="2"/>
        </w:numPr>
        <w:spacing w:before="120" w:line="257" w:lineRule="auto"/>
        <w:rPr>
          <w:rFonts w:eastAsia="Tahoma"/>
          <w:color w:val="000000" w:themeColor="text1"/>
        </w:rPr>
      </w:pPr>
      <w:r w:rsidRPr="47EE2225">
        <w:rPr>
          <w:rFonts w:eastAsia="Tahoma"/>
          <w:color w:val="000000" w:themeColor="text1"/>
        </w:rPr>
        <w:t>Authorize the move of funds from the general checking account at Caldwell Bank</w:t>
      </w:r>
      <w:r w:rsidR="1370BD16" w:rsidRPr="47EE2225">
        <w:rPr>
          <w:rFonts w:eastAsia="Tahoma"/>
          <w:color w:val="000000" w:themeColor="text1"/>
        </w:rPr>
        <w:t xml:space="preserve"> &amp; Trust</w:t>
      </w:r>
      <w:r w:rsidRPr="47EE2225">
        <w:rPr>
          <w:rFonts w:eastAsia="Tahoma"/>
          <w:color w:val="000000" w:themeColor="text1"/>
        </w:rPr>
        <w:t xml:space="preserve"> to CDs at Caldwell Bank</w:t>
      </w:r>
      <w:r w:rsidR="2A48FCC4" w:rsidRPr="47EE2225">
        <w:rPr>
          <w:rFonts w:eastAsia="Tahoma"/>
          <w:color w:val="000000" w:themeColor="text1"/>
        </w:rPr>
        <w:t xml:space="preserve"> &amp; Trust</w:t>
      </w:r>
      <w:r w:rsidRPr="47EE2225">
        <w:rPr>
          <w:rFonts w:eastAsia="Tahoma"/>
          <w:color w:val="000000" w:themeColor="text1"/>
        </w:rPr>
        <w:t>.</w:t>
      </w:r>
    </w:p>
    <w:p w14:paraId="5C5530DB" w14:textId="52DC0D76" w:rsidR="308580AB" w:rsidRDefault="308580AB" w:rsidP="47EE2225">
      <w:pPr>
        <w:pStyle w:val="ListParagraph"/>
        <w:numPr>
          <w:ilvl w:val="0"/>
          <w:numId w:val="2"/>
        </w:numPr>
        <w:spacing w:before="120" w:line="257" w:lineRule="auto"/>
        <w:rPr>
          <w:rFonts w:eastAsia="Tahoma"/>
          <w:color w:val="000000" w:themeColor="text1"/>
        </w:rPr>
      </w:pPr>
      <w:r w:rsidRPr="47EE2225">
        <w:rPr>
          <w:rFonts w:eastAsia="Tahoma"/>
          <w:color w:val="000000" w:themeColor="text1"/>
        </w:rPr>
        <w:t>Open bidding for surplus equipment.</w:t>
      </w:r>
    </w:p>
    <w:p w14:paraId="7CDC5167" w14:textId="28959A9C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Presentations</w:t>
      </w:r>
      <w:r w:rsidRPr="00B5FB0D">
        <w:rPr>
          <w:rFonts w:eastAsia="Tahoma"/>
          <w:color w:val="000000" w:themeColor="text1"/>
        </w:rPr>
        <w:t xml:space="preserve"> </w:t>
      </w:r>
    </w:p>
    <w:p w14:paraId="226B966D" w14:textId="7A020D4F" w:rsidR="00013208" w:rsidRDefault="3AA051DF" w:rsidP="00B5FB0D">
      <w:pPr>
        <w:spacing w:before="120" w:line="257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Items for Discussion</w:t>
      </w:r>
      <w:r w:rsidRPr="00B5FB0D">
        <w:rPr>
          <w:rFonts w:eastAsia="Tahoma"/>
          <w:color w:val="000000" w:themeColor="text1"/>
        </w:rPr>
        <w:t xml:space="preserve"> </w:t>
      </w:r>
    </w:p>
    <w:p w14:paraId="0983CE98" w14:textId="22BE56EA" w:rsidR="00013208" w:rsidRDefault="3AA051DF" w:rsidP="00B5FB0D">
      <w:pPr>
        <w:spacing w:before="120" w:line="343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Update on Levee Projects</w:t>
      </w:r>
      <w:r w:rsidRPr="00B5FB0D">
        <w:rPr>
          <w:rFonts w:eastAsia="Tahoma"/>
          <w:color w:val="000000" w:themeColor="text1"/>
        </w:rPr>
        <w:t xml:space="preserve"> </w:t>
      </w:r>
    </w:p>
    <w:p w14:paraId="7417957C" w14:textId="5E0DEDDA" w:rsidR="00013208" w:rsidRDefault="3AA051DF" w:rsidP="00B5FB0D">
      <w:pPr>
        <w:spacing w:before="120" w:line="343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Financial Statements</w:t>
      </w:r>
      <w:r w:rsidRPr="00B5FB0D">
        <w:rPr>
          <w:rFonts w:eastAsia="Tahoma"/>
          <w:color w:val="000000" w:themeColor="text1"/>
        </w:rPr>
        <w:t xml:space="preserve"> </w:t>
      </w:r>
    </w:p>
    <w:p w14:paraId="7BB18AD5" w14:textId="1E3AF0E8" w:rsidR="00013208" w:rsidRDefault="3AA051DF" w:rsidP="00B5FB0D">
      <w:pPr>
        <w:pStyle w:val="ListParagraph"/>
        <w:numPr>
          <w:ilvl w:val="0"/>
          <w:numId w:val="2"/>
        </w:numPr>
        <w:spacing w:before="120"/>
        <w:rPr>
          <w:rFonts w:eastAsia="Tahoma"/>
        </w:rPr>
      </w:pPr>
      <w:r w:rsidRPr="47EE2225">
        <w:rPr>
          <w:rFonts w:eastAsia="Tahoma"/>
        </w:rPr>
        <w:t>Review March Financials</w:t>
      </w:r>
    </w:p>
    <w:p w14:paraId="52B41CFC" w14:textId="12BD0088" w:rsidR="00013208" w:rsidRDefault="3AA051DF" w:rsidP="00B5FB0D">
      <w:pPr>
        <w:spacing w:before="120" w:line="343" w:lineRule="auto"/>
        <w:ind w:left="10" w:hanging="10"/>
      </w:pPr>
      <w:r w:rsidRPr="00B5FB0D">
        <w:rPr>
          <w:rFonts w:eastAsia="Tahoma"/>
          <w:b/>
          <w:bCs/>
          <w:color w:val="000000" w:themeColor="text1"/>
        </w:rPr>
        <w:t>Public Comment</w:t>
      </w:r>
      <w:r w:rsidRPr="00B5FB0D">
        <w:rPr>
          <w:rFonts w:eastAsia="Tahoma"/>
          <w:color w:val="000000" w:themeColor="text1"/>
        </w:rPr>
        <w:t xml:space="preserve"> </w:t>
      </w:r>
    </w:p>
    <w:p w14:paraId="0CE0B777" w14:textId="1046379E" w:rsidR="00013208" w:rsidRPr="00BF314E" w:rsidRDefault="3AA051DF" w:rsidP="00BF314E">
      <w:pPr>
        <w:spacing w:before="120" w:line="343" w:lineRule="auto"/>
        <w:ind w:left="10" w:hanging="10"/>
        <w:rPr>
          <w:rFonts w:eastAsia="Tahoma"/>
          <w:color w:val="000000" w:themeColor="text1"/>
        </w:rPr>
      </w:pPr>
      <w:r w:rsidRPr="00B5FB0D">
        <w:rPr>
          <w:rFonts w:eastAsia="Tahoma"/>
          <w:b/>
          <w:bCs/>
          <w:color w:val="000000" w:themeColor="text1"/>
        </w:rPr>
        <w:t>Adjourn</w:t>
      </w:r>
      <w:r w:rsidRPr="00B5FB0D">
        <w:rPr>
          <w:rFonts w:eastAsia="Tahoma"/>
          <w:color w:val="000000" w:themeColor="text1"/>
        </w:rPr>
        <w:t xml:space="preserve"> </w:t>
      </w:r>
    </w:p>
    <w:p w14:paraId="5729E536" w14:textId="3DB76984" w:rsidR="00013208" w:rsidRDefault="3AA051DF" w:rsidP="00B5FB0D">
      <w:pPr>
        <w:spacing w:before="120" w:line="257" w:lineRule="auto"/>
      </w:pPr>
      <w:r w:rsidRPr="22894C9A">
        <w:rPr>
          <w:rFonts w:eastAsia="Tahoma"/>
          <w:color w:val="000000" w:themeColor="text1"/>
        </w:rPr>
        <w:t xml:space="preserve">ANNOUNCEMENT:   </w:t>
      </w:r>
      <w:r w:rsidR="00C461C7">
        <w:br/>
      </w:r>
      <w:r w:rsidRPr="22894C9A">
        <w:rPr>
          <w:rFonts w:eastAsia="Tahoma"/>
          <w:color w:val="000000" w:themeColor="text1"/>
        </w:rPr>
        <w:t xml:space="preserve">President </w:t>
      </w:r>
      <w:proofErr w:type="spellStart"/>
      <w:r w:rsidRPr="22894C9A">
        <w:rPr>
          <w:rFonts w:eastAsia="Tahoma"/>
          <w:color w:val="000000" w:themeColor="text1"/>
        </w:rPr>
        <w:t>Keahey</w:t>
      </w:r>
      <w:proofErr w:type="spellEnd"/>
      <w:r w:rsidRPr="22894C9A">
        <w:rPr>
          <w:rFonts w:eastAsia="Tahoma"/>
          <w:color w:val="000000" w:themeColor="text1"/>
        </w:rPr>
        <w:t xml:space="preserve"> to advise the Tensas Basin Levee District will hold an open meeting, Tuesday, May 9, </w:t>
      </w:r>
      <w:proofErr w:type="gramStart"/>
      <w:r w:rsidRPr="22894C9A">
        <w:rPr>
          <w:rFonts w:eastAsia="Tahoma"/>
          <w:color w:val="000000" w:themeColor="text1"/>
        </w:rPr>
        <w:t>2023</w:t>
      </w:r>
      <w:proofErr w:type="gramEnd"/>
      <w:r w:rsidRPr="22894C9A">
        <w:rPr>
          <w:rFonts w:eastAsia="Tahoma"/>
          <w:color w:val="000000" w:themeColor="text1"/>
        </w:rPr>
        <w:t xml:space="preserve"> at 10:</w:t>
      </w:r>
      <w:r w:rsidR="5195C3EA" w:rsidRPr="22894C9A">
        <w:rPr>
          <w:rFonts w:eastAsia="Tahoma"/>
          <w:color w:val="000000" w:themeColor="text1"/>
        </w:rPr>
        <w:t>0</w:t>
      </w:r>
      <w:r w:rsidRPr="22894C9A">
        <w:rPr>
          <w:rFonts w:eastAsia="Tahoma"/>
          <w:color w:val="000000" w:themeColor="text1"/>
        </w:rPr>
        <w:t>0 A. M. at our office at 505 District Drive, Monroe, La. to adopt the millage rate for 2023.</w:t>
      </w:r>
      <w:r w:rsidRPr="22894C9A">
        <w:rPr>
          <w:rFonts w:ascii="Calibri" w:eastAsia="Calibri" w:hAnsi="Calibri" w:cs="Calibri"/>
          <w:color w:val="000000" w:themeColor="text1"/>
        </w:rPr>
        <w:t xml:space="preserve"> </w:t>
      </w:r>
    </w:p>
    <w:p w14:paraId="173B8EC4" w14:textId="0C28F74F" w:rsidR="00013208" w:rsidRPr="00AC1AF1" w:rsidRDefault="3AA051DF" w:rsidP="00B5FB0D">
      <w:pPr>
        <w:spacing w:before="120"/>
        <w:rPr>
          <w:rFonts w:eastAsia="Tahoma"/>
          <w:sz w:val="21"/>
          <w:szCs w:val="21"/>
        </w:rPr>
      </w:pPr>
      <w:r w:rsidRPr="00AC1AF1">
        <w:rPr>
          <w:rFonts w:eastAsia="Tahoma"/>
          <w:sz w:val="21"/>
          <w:szCs w:val="21"/>
        </w:rPr>
        <w:t xml:space="preserve">Brandon Waggoner, Executive Director </w:t>
      </w:r>
    </w:p>
    <w:p w14:paraId="2C44C643" w14:textId="357C1922" w:rsidR="00013208" w:rsidRPr="00AC1AF1" w:rsidRDefault="3AA051DF" w:rsidP="00B5FB0D">
      <w:pPr>
        <w:spacing w:before="120"/>
        <w:rPr>
          <w:sz w:val="21"/>
          <w:szCs w:val="21"/>
        </w:rPr>
      </w:pPr>
      <w:r w:rsidRPr="00AC1AF1">
        <w:rPr>
          <w:rFonts w:eastAsia="Tahoma"/>
          <w:sz w:val="21"/>
          <w:szCs w:val="21"/>
        </w:rPr>
        <w:t xml:space="preserve">Tensas Basin Levee District </w:t>
      </w:r>
    </w:p>
    <w:p w14:paraId="3F1E6675" w14:textId="2A1C9E48" w:rsidR="00013208" w:rsidRPr="00AC1AF1" w:rsidRDefault="3AA051DF" w:rsidP="00B5FB0D">
      <w:pPr>
        <w:spacing w:before="120"/>
        <w:rPr>
          <w:sz w:val="21"/>
          <w:szCs w:val="21"/>
        </w:rPr>
      </w:pPr>
      <w:r w:rsidRPr="00AC1AF1">
        <w:rPr>
          <w:rFonts w:eastAsia="Tahoma"/>
          <w:sz w:val="21"/>
          <w:szCs w:val="21"/>
        </w:rPr>
        <w:t xml:space="preserve">Monroe, Louisiana 71202-6862 </w:t>
      </w:r>
    </w:p>
    <w:p w14:paraId="5B8D768F" w14:textId="7AC569FB" w:rsidR="00013208" w:rsidRPr="00AC1AF1" w:rsidRDefault="3AA051DF" w:rsidP="00B5FB0D">
      <w:pPr>
        <w:spacing w:before="120"/>
        <w:rPr>
          <w:sz w:val="21"/>
          <w:szCs w:val="21"/>
        </w:rPr>
      </w:pPr>
      <w:r w:rsidRPr="00AC1AF1">
        <w:rPr>
          <w:rFonts w:eastAsia="Tahoma"/>
          <w:sz w:val="21"/>
          <w:szCs w:val="21"/>
        </w:rPr>
        <w:t xml:space="preserve">318-323-1130 </w:t>
      </w:r>
      <w:r w:rsidR="00C461C7" w:rsidRPr="00AC1AF1">
        <w:rPr>
          <w:sz w:val="21"/>
          <w:szCs w:val="21"/>
        </w:rPr>
        <w:br/>
      </w:r>
      <w:r w:rsidRPr="00AC1AF1">
        <w:rPr>
          <w:rFonts w:eastAsia="Tahoma"/>
          <w:sz w:val="21"/>
          <w:szCs w:val="21"/>
        </w:rPr>
        <w:t xml:space="preserve">  </w:t>
      </w:r>
    </w:p>
    <w:p w14:paraId="11871006" w14:textId="18395121" w:rsidR="00013208" w:rsidRDefault="00013208" w:rsidP="00B5FB0D">
      <w:pPr>
        <w:spacing w:before="120" w:line="257" w:lineRule="auto"/>
        <w:rPr>
          <w:rFonts w:ascii="Calibri" w:eastAsia="Calibri" w:hAnsi="Calibri" w:cs="Calibri"/>
          <w:color w:val="000000" w:themeColor="text1"/>
        </w:rPr>
      </w:pPr>
    </w:p>
    <w:p w14:paraId="5B84D1A9" w14:textId="2C125195" w:rsidR="00013208" w:rsidRDefault="00C461C7" w:rsidP="00B5FB0D">
      <w:pPr>
        <w:spacing w:before="120"/>
        <w:rPr>
          <w:rFonts w:eastAsia="Tahoma"/>
        </w:rPr>
      </w:pPr>
      <w:bookmarkStart w:id="5" w:name="apAgenda"/>
      <w:r>
        <w:br/>
      </w:r>
      <w:bookmarkEnd w:id="5"/>
    </w:p>
    <w:sectPr w:rsidR="00013208" w:rsidSect="00BF314E"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246E" w14:textId="77777777" w:rsidR="005124AE" w:rsidRDefault="005124AE">
      <w:pPr>
        <w:spacing w:before="0" w:after="0"/>
      </w:pPr>
      <w:r>
        <w:separator/>
      </w:r>
    </w:p>
  </w:endnote>
  <w:endnote w:type="continuationSeparator" w:id="0">
    <w:p w14:paraId="45375E55" w14:textId="77777777" w:rsidR="005124AE" w:rsidRDefault="00512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0E0A" w14:textId="77777777" w:rsidR="00013208" w:rsidRDefault="00013208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3950" w14:textId="77777777" w:rsidR="00013208" w:rsidRDefault="00013208">
    <w:pPr>
      <w:pBdr>
        <w:top w:val="single" w:sz="18" w:space="1" w:color="000091"/>
      </w:pBdr>
      <w:spacing w:before="120"/>
      <w:rPr>
        <w:sz w:val="12"/>
        <w:szCs w:val="12"/>
      </w:rPr>
    </w:pPr>
  </w:p>
  <w:p w14:paraId="3B0C5B93" w14:textId="77777777" w:rsidR="00013208" w:rsidRDefault="00C461C7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10C7" w14:textId="77777777" w:rsidR="005124AE" w:rsidRDefault="005124AE">
      <w:pPr>
        <w:spacing w:before="0" w:after="0"/>
      </w:pPr>
      <w:r>
        <w:separator/>
      </w:r>
    </w:p>
  </w:footnote>
  <w:footnote w:type="continuationSeparator" w:id="0">
    <w:p w14:paraId="373206BF" w14:textId="77777777" w:rsidR="005124AE" w:rsidRDefault="005124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565EA6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8006CC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587E4B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5BF2DB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6D16611A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901E62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E2325792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07EAEA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AA6ED0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CCE87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FEC8DD7C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7239"/>
    <w:multiLevelType w:val="hybridMultilevel"/>
    <w:tmpl w:val="DFCE87A4"/>
    <w:lvl w:ilvl="0" w:tplc="29BEAA9E">
      <w:start w:val="1"/>
      <w:numFmt w:val="decimal"/>
      <w:lvlText w:val="%1."/>
      <w:lvlJc w:val="left"/>
      <w:pPr>
        <w:ind w:left="720" w:hanging="360"/>
      </w:pPr>
    </w:lvl>
    <w:lvl w:ilvl="1" w:tplc="16424318">
      <w:start w:val="1"/>
      <w:numFmt w:val="lowerLetter"/>
      <w:lvlText w:val="%2."/>
      <w:lvlJc w:val="left"/>
      <w:pPr>
        <w:ind w:left="1440" w:hanging="360"/>
      </w:pPr>
    </w:lvl>
    <w:lvl w:ilvl="2" w:tplc="7A92A2C2">
      <w:start w:val="1"/>
      <w:numFmt w:val="lowerRoman"/>
      <w:lvlText w:val="%3."/>
      <w:lvlJc w:val="right"/>
      <w:pPr>
        <w:ind w:left="2160" w:hanging="180"/>
      </w:pPr>
    </w:lvl>
    <w:lvl w:ilvl="3" w:tplc="8020EE80">
      <w:start w:val="1"/>
      <w:numFmt w:val="decimal"/>
      <w:lvlText w:val="%4."/>
      <w:lvlJc w:val="left"/>
      <w:pPr>
        <w:ind w:left="2880" w:hanging="360"/>
      </w:pPr>
    </w:lvl>
    <w:lvl w:ilvl="4" w:tplc="4202D36C">
      <w:start w:val="1"/>
      <w:numFmt w:val="lowerLetter"/>
      <w:lvlText w:val="%5."/>
      <w:lvlJc w:val="left"/>
      <w:pPr>
        <w:ind w:left="3600" w:hanging="360"/>
      </w:pPr>
    </w:lvl>
    <w:lvl w:ilvl="5" w:tplc="770EC606">
      <w:start w:val="1"/>
      <w:numFmt w:val="lowerRoman"/>
      <w:lvlText w:val="%6."/>
      <w:lvlJc w:val="right"/>
      <w:pPr>
        <w:ind w:left="4320" w:hanging="180"/>
      </w:pPr>
    </w:lvl>
    <w:lvl w:ilvl="6" w:tplc="6DAE4092">
      <w:start w:val="1"/>
      <w:numFmt w:val="decimal"/>
      <w:lvlText w:val="%7."/>
      <w:lvlJc w:val="left"/>
      <w:pPr>
        <w:ind w:left="5040" w:hanging="360"/>
      </w:pPr>
    </w:lvl>
    <w:lvl w:ilvl="7" w:tplc="7FBA641E">
      <w:start w:val="1"/>
      <w:numFmt w:val="lowerLetter"/>
      <w:lvlText w:val="%8."/>
      <w:lvlJc w:val="left"/>
      <w:pPr>
        <w:ind w:left="5760" w:hanging="360"/>
      </w:pPr>
    </w:lvl>
    <w:lvl w:ilvl="8" w:tplc="3FD66D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184D"/>
    <w:multiLevelType w:val="multilevel"/>
    <w:tmpl w:val="9190C9DA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2E01"/>
    <w:multiLevelType w:val="multilevel"/>
    <w:tmpl w:val="3B22D0C4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D00B995"/>
    <w:multiLevelType w:val="hybridMultilevel"/>
    <w:tmpl w:val="F4DC4D90"/>
    <w:lvl w:ilvl="0" w:tplc="E45063EA">
      <w:start w:val="1"/>
      <w:numFmt w:val="decimal"/>
      <w:lvlText w:val="%1."/>
      <w:lvlJc w:val="left"/>
      <w:pPr>
        <w:ind w:left="720" w:hanging="360"/>
      </w:pPr>
    </w:lvl>
    <w:lvl w:ilvl="1" w:tplc="A672DCA2">
      <w:start w:val="1"/>
      <w:numFmt w:val="lowerLetter"/>
      <w:lvlText w:val="%2."/>
      <w:lvlJc w:val="left"/>
      <w:pPr>
        <w:ind w:left="1440" w:hanging="360"/>
      </w:pPr>
    </w:lvl>
    <w:lvl w:ilvl="2" w:tplc="B0B80D26">
      <w:start w:val="1"/>
      <w:numFmt w:val="lowerRoman"/>
      <w:lvlText w:val="%3."/>
      <w:lvlJc w:val="right"/>
      <w:pPr>
        <w:ind w:left="2160" w:hanging="180"/>
      </w:pPr>
    </w:lvl>
    <w:lvl w:ilvl="3" w:tplc="EBC48628">
      <w:start w:val="1"/>
      <w:numFmt w:val="decimal"/>
      <w:lvlText w:val="%4."/>
      <w:lvlJc w:val="left"/>
      <w:pPr>
        <w:ind w:left="2880" w:hanging="360"/>
      </w:pPr>
    </w:lvl>
    <w:lvl w:ilvl="4" w:tplc="40345FCE">
      <w:start w:val="1"/>
      <w:numFmt w:val="lowerLetter"/>
      <w:lvlText w:val="%5."/>
      <w:lvlJc w:val="left"/>
      <w:pPr>
        <w:ind w:left="3600" w:hanging="360"/>
      </w:pPr>
    </w:lvl>
    <w:lvl w:ilvl="5" w:tplc="CB9E28BA">
      <w:start w:val="1"/>
      <w:numFmt w:val="lowerRoman"/>
      <w:lvlText w:val="%6."/>
      <w:lvlJc w:val="right"/>
      <w:pPr>
        <w:ind w:left="4320" w:hanging="180"/>
      </w:pPr>
    </w:lvl>
    <w:lvl w:ilvl="6" w:tplc="E182C57E">
      <w:start w:val="1"/>
      <w:numFmt w:val="decimal"/>
      <w:lvlText w:val="%7."/>
      <w:lvlJc w:val="left"/>
      <w:pPr>
        <w:ind w:left="5040" w:hanging="360"/>
      </w:pPr>
    </w:lvl>
    <w:lvl w:ilvl="7" w:tplc="0F440092">
      <w:start w:val="1"/>
      <w:numFmt w:val="lowerLetter"/>
      <w:lvlText w:val="%8."/>
      <w:lvlJc w:val="left"/>
      <w:pPr>
        <w:ind w:left="5760" w:hanging="360"/>
      </w:pPr>
    </w:lvl>
    <w:lvl w:ilvl="8" w:tplc="580E65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F15E0"/>
    <w:multiLevelType w:val="multilevel"/>
    <w:tmpl w:val="96166C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C470B6"/>
    <w:multiLevelType w:val="multilevel"/>
    <w:tmpl w:val="51AA631C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94C90"/>
    <w:multiLevelType w:val="multilevel"/>
    <w:tmpl w:val="A91C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583330">
    <w:abstractNumId w:val="14"/>
  </w:num>
  <w:num w:numId="2" w16cid:durableId="1703628692">
    <w:abstractNumId w:val="11"/>
  </w:num>
  <w:num w:numId="3" w16cid:durableId="231893901">
    <w:abstractNumId w:val="0"/>
  </w:num>
  <w:num w:numId="4" w16cid:durableId="332490757">
    <w:abstractNumId w:val="1"/>
  </w:num>
  <w:num w:numId="5" w16cid:durableId="2032877885">
    <w:abstractNumId w:val="2"/>
  </w:num>
  <w:num w:numId="6" w16cid:durableId="35663130">
    <w:abstractNumId w:val="3"/>
  </w:num>
  <w:num w:numId="7" w16cid:durableId="1027021883">
    <w:abstractNumId w:val="4"/>
  </w:num>
  <w:num w:numId="8" w16cid:durableId="906039031">
    <w:abstractNumId w:val="5"/>
  </w:num>
  <w:num w:numId="9" w16cid:durableId="229267436">
    <w:abstractNumId w:val="6"/>
  </w:num>
  <w:num w:numId="10" w16cid:durableId="1458600783">
    <w:abstractNumId w:val="7"/>
  </w:num>
  <w:num w:numId="11" w16cid:durableId="533151370">
    <w:abstractNumId w:val="8"/>
  </w:num>
  <w:num w:numId="12" w16cid:durableId="1204557681">
    <w:abstractNumId w:val="9"/>
  </w:num>
  <w:num w:numId="13" w16cid:durableId="1824346725">
    <w:abstractNumId w:val="10"/>
  </w:num>
  <w:num w:numId="14" w16cid:durableId="1978949661">
    <w:abstractNumId w:val="12"/>
  </w:num>
  <w:num w:numId="15" w16cid:durableId="1111969787">
    <w:abstractNumId w:val="13"/>
  </w:num>
  <w:num w:numId="16" w16cid:durableId="1694989585">
    <w:abstractNumId w:val="15"/>
  </w:num>
  <w:num w:numId="17" w16cid:durableId="365644504">
    <w:abstractNumId w:val="16"/>
  </w:num>
  <w:num w:numId="18" w16cid:durableId="1461000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08"/>
    <w:rsid w:val="00013208"/>
    <w:rsid w:val="00234BB8"/>
    <w:rsid w:val="003B6416"/>
    <w:rsid w:val="003C5CD7"/>
    <w:rsid w:val="005124AE"/>
    <w:rsid w:val="00656D64"/>
    <w:rsid w:val="00824997"/>
    <w:rsid w:val="008C615C"/>
    <w:rsid w:val="0094256E"/>
    <w:rsid w:val="009D53A0"/>
    <w:rsid w:val="00AC1AF1"/>
    <w:rsid w:val="00AE6E9F"/>
    <w:rsid w:val="00B5FB0D"/>
    <w:rsid w:val="00B72025"/>
    <w:rsid w:val="00BF314E"/>
    <w:rsid w:val="00C3356D"/>
    <w:rsid w:val="00C461C7"/>
    <w:rsid w:val="00C718F8"/>
    <w:rsid w:val="00DB03DF"/>
    <w:rsid w:val="0F14C934"/>
    <w:rsid w:val="1370BD16"/>
    <w:rsid w:val="222CF735"/>
    <w:rsid w:val="22894C9A"/>
    <w:rsid w:val="2A48FCC4"/>
    <w:rsid w:val="2CA25582"/>
    <w:rsid w:val="308580AB"/>
    <w:rsid w:val="3409B5BA"/>
    <w:rsid w:val="391A8036"/>
    <w:rsid w:val="3AA051DF"/>
    <w:rsid w:val="3C5220F8"/>
    <w:rsid w:val="4106E843"/>
    <w:rsid w:val="47EE2225"/>
    <w:rsid w:val="5195C3EA"/>
    <w:rsid w:val="537D6874"/>
    <w:rsid w:val="53B220DC"/>
    <w:rsid w:val="63D192F2"/>
    <w:rsid w:val="656C028D"/>
    <w:rsid w:val="796B051E"/>
    <w:rsid w:val="7D152457"/>
    <w:rsid w:val="7DC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D64A"/>
  <w15:docId w15:val="{55628452-E248-46A1-B0A4-5841586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23DABFB9C546BC51E2A532EB1F66" ma:contentTypeVersion="10" ma:contentTypeDescription="Create a new document." ma:contentTypeScope="" ma:versionID="33b5a588d5bcab22bb653aeeb8d917ea">
  <xsd:schema xmlns:xsd="http://www.w3.org/2001/XMLSchema" xmlns:xs="http://www.w3.org/2001/XMLSchema" xmlns:p="http://schemas.microsoft.com/office/2006/metadata/properties" xmlns:ns2="9f971302-3fa8-4c51-9123-a8d01d524d17" xmlns:ns3="03c62568-d499-4cbc-a141-c30bc5c8c714" targetNamespace="http://schemas.microsoft.com/office/2006/metadata/properties" ma:root="true" ma:fieldsID="6fea9a2b7c2d654311be373e5adbfd29" ns2:_="" ns3:_="">
    <xsd:import namespace="9f971302-3fa8-4c51-9123-a8d01d524d17"/>
    <xsd:import namespace="03c62568-d499-4cbc-a141-c30bc5c8c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1302-3fa8-4c51-9123-a8d01d524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f055c1-391a-47da-9d11-5d71bc91e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2568-d499-4cbc-a141-c30bc5c8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71302-3fa8-4c51-9123-a8d01d524d17">
      <Terms xmlns="http://schemas.microsoft.com/office/infopath/2007/PartnerControls"/>
    </lcf76f155ced4ddcb4097134ff3c332f>
    <SharedWithUsers xmlns="03c62568-d499-4cbc-a141-c30bc5c8c714">
      <UserInfo>
        <DisplayName>Matt Varnell</DisplayName>
        <AccountId>6</AccountId>
        <AccountType/>
      </UserInfo>
      <UserInfo>
        <DisplayName>Brandon Waggoner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381E2-69FD-4372-8332-A51BC9F3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71302-3fa8-4c51-9123-a8d01d524d17"/>
    <ds:schemaRef ds:uri="03c62568-d499-4cbc-a141-c30bc5c8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D2365-DD02-4502-AC64-DF4E8FA15155}">
  <ds:schemaRefs>
    <ds:schemaRef ds:uri="http://schemas.microsoft.com/office/2006/metadata/properties"/>
    <ds:schemaRef ds:uri="http://schemas.microsoft.com/office/infopath/2007/PartnerControls"/>
    <ds:schemaRef ds:uri="9f971302-3fa8-4c51-9123-a8d01d524d17"/>
    <ds:schemaRef ds:uri="03c62568-d499-4cbc-a141-c30bc5c8c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Aundi Brown</cp:lastModifiedBy>
  <cp:revision>2</cp:revision>
  <cp:lastPrinted>2023-04-05T13:44:00Z</cp:lastPrinted>
  <dcterms:created xsi:type="dcterms:W3CDTF">2023-04-25T15:52:00Z</dcterms:created>
  <dcterms:modified xsi:type="dcterms:W3CDTF">2023-04-25T15:52:00Z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0x010100268E23DABFB9C546BC51E2A532EB1F66</vt:lpwstr>
  </property>
  <property fmtid="{D5CDD505-2E9C-101B-9397-08002B2CF9AE}" pid="3" name="MediaServiceImageTags">
    <vt:lpwstr/>
  </property>
  <property fmtid="{D5CDD505-2E9C-101B-9397-08002B2CF9AE}" pid="4" name="GrammarlyDocumentId">
    <vt:lpwstr>c98836fd2a27819689f8a4cae32ba999d88af705e52438ff751967727c63d378</vt:lpwstr>
  </property>
</Properties>
</file>